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8CA9E5" w14:textId="72FD16D5" w:rsidR="00317C4C" w:rsidRPr="00317C4C" w:rsidRDefault="00317C4C" w:rsidP="00317C4C">
      <w:pPr>
        <w:spacing w:after="160" w:line="259" w:lineRule="auto"/>
        <w:ind w:left="85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17C4C">
        <w:rPr>
          <w:rFonts w:ascii="Times New Roman" w:hAnsi="Times New Roman" w:cs="Times New Roman"/>
          <w:b/>
          <w:bCs/>
          <w:sz w:val="28"/>
          <w:szCs w:val="28"/>
          <w:lang w:val="kk-KZ"/>
        </w:rPr>
        <w:t>Лекция 12. А</w:t>
      </w:r>
      <w:proofErr w:type="spellStart"/>
      <w:r w:rsidRPr="00317C4C">
        <w:rPr>
          <w:rFonts w:ascii="Times New Roman" w:hAnsi="Times New Roman" w:cs="Times New Roman"/>
          <w:b/>
          <w:bCs/>
          <w:sz w:val="28"/>
          <w:szCs w:val="28"/>
        </w:rPr>
        <w:t>втогенные</w:t>
      </w:r>
      <w:proofErr w:type="spellEnd"/>
      <w:r w:rsidRPr="00317C4C">
        <w:rPr>
          <w:rFonts w:ascii="Times New Roman" w:hAnsi="Times New Roman" w:cs="Times New Roman"/>
          <w:b/>
          <w:bCs/>
          <w:sz w:val="28"/>
          <w:szCs w:val="28"/>
        </w:rPr>
        <w:t xml:space="preserve"> технологии </w:t>
      </w:r>
      <w:r w:rsidRPr="00317C4C">
        <w:rPr>
          <w:rFonts w:ascii="Times New Roman" w:hAnsi="Times New Roman" w:cs="Times New Roman"/>
          <w:b/>
          <w:bCs/>
          <w:sz w:val="28"/>
          <w:szCs w:val="28"/>
        </w:rPr>
        <w:t>выщелачивания</w:t>
      </w:r>
    </w:p>
    <w:p w14:paraId="015EA29E" w14:textId="77777777" w:rsidR="00317C4C" w:rsidRPr="00A63184" w:rsidRDefault="00317C4C" w:rsidP="00317C4C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3184">
        <w:rPr>
          <w:rFonts w:ascii="Times New Roman" w:hAnsi="Times New Roman" w:cs="Times New Roman"/>
          <w:sz w:val="28"/>
          <w:szCs w:val="28"/>
        </w:rPr>
        <w:t>Автогенными называются технологические процессы, которые осуществляются без затрат посторонних источников тепловой энергии за счет внутренних энергетических ресурсов, при этом тепло выделяется за счет протекания экзотермических химических реакций.</w:t>
      </w:r>
    </w:p>
    <w:p w14:paraId="26913495" w14:textId="77777777" w:rsidR="00317C4C" w:rsidRDefault="00317C4C" w:rsidP="00317C4C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3184">
        <w:rPr>
          <w:rFonts w:ascii="Times New Roman" w:hAnsi="Times New Roman" w:cs="Times New Roman"/>
          <w:sz w:val="28"/>
          <w:szCs w:val="28"/>
        </w:rPr>
        <w:t xml:space="preserve">Автогенные технологии нашли применение в </w:t>
      </w:r>
      <w:r>
        <w:rPr>
          <w:rFonts w:ascii="Times New Roman" w:hAnsi="Times New Roman" w:cs="Times New Roman"/>
          <w:sz w:val="28"/>
          <w:szCs w:val="28"/>
        </w:rPr>
        <w:t>гидро</w:t>
      </w:r>
      <w:r w:rsidRPr="00A63184">
        <w:rPr>
          <w:rFonts w:ascii="Times New Roman" w:hAnsi="Times New Roman" w:cs="Times New Roman"/>
          <w:sz w:val="28"/>
          <w:szCs w:val="28"/>
        </w:rPr>
        <w:t xml:space="preserve">металлургии. Они позволяют создавать технологические схемы, объединяющие в одном металлургическом аппарате процессы обжига, плавки и конвертирования и обеспечивающие при этом минимальные энергетические затраты, высокую комплексность использования сырья и предотвращение загрязнения воздушного и водного бассейнов. Существует ряд природных и технических условий для использования автогенных процессов при разработке эффективных технологий извлечения ценных компонентов из рудных </w:t>
      </w:r>
      <w:proofErr w:type="spellStart"/>
      <w:r w:rsidRPr="00A63184">
        <w:rPr>
          <w:rFonts w:ascii="Times New Roman" w:hAnsi="Times New Roman" w:cs="Times New Roman"/>
          <w:sz w:val="28"/>
          <w:szCs w:val="28"/>
        </w:rPr>
        <w:t>георесурсов</w:t>
      </w:r>
      <w:proofErr w:type="spellEnd"/>
      <w:r w:rsidRPr="00A63184">
        <w:rPr>
          <w:rFonts w:ascii="Times New Roman" w:hAnsi="Times New Roman" w:cs="Times New Roman"/>
          <w:sz w:val="28"/>
          <w:szCs w:val="28"/>
        </w:rPr>
        <w:t xml:space="preserve"> и техногенных образований.</w:t>
      </w:r>
    </w:p>
    <w:p w14:paraId="2B9AFFEA" w14:textId="77777777" w:rsidR="00317C4C" w:rsidRPr="00A63184" w:rsidRDefault="00317C4C" w:rsidP="00317C4C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3184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323C92D" wp14:editId="3EE9B2C4">
            <wp:extent cx="3609612" cy="275463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391" t="25292" r="15837" b="41929"/>
                    <a:stretch/>
                  </pic:blipFill>
                  <pic:spPr bwMode="auto">
                    <a:xfrm>
                      <a:off x="0" y="0"/>
                      <a:ext cx="3610111" cy="2755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58736F" w14:textId="77777777" w:rsidR="00317C4C" w:rsidRPr="00A63184" w:rsidRDefault="00317C4C" w:rsidP="00317C4C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3184">
        <w:rPr>
          <w:rFonts w:ascii="Times New Roman" w:hAnsi="Times New Roman" w:cs="Times New Roman"/>
          <w:sz w:val="28"/>
          <w:szCs w:val="28"/>
        </w:rPr>
        <w:t>Рис. 1 – Подземное выщелачивание сырья с использованием тепла недр Земли:</w:t>
      </w:r>
    </w:p>
    <w:p w14:paraId="00514D18" w14:textId="77777777" w:rsidR="00317C4C" w:rsidRPr="00A63184" w:rsidRDefault="00317C4C" w:rsidP="00317C4C">
      <w:pPr>
        <w:pStyle w:val="a5"/>
        <w:numPr>
          <w:ilvl w:val="0"/>
          <w:numId w:val="1"/>
        </w:numPr>
        <w:spacing w:after="160" w:line="259" w:lineRule="auto"/>
        <w:ind w:left="-142" w:firstLine="993"/>
      </w:pPr>
      <w:r w:rsidRPr="00A63184">
        <w:t xml:space="preserve">Карьер; 2 – ствол шихты; 3 – квершлаг; 4 – орт; 5 – отработанная камера с закладкой; 6 и 7  - </w:t>
      </w:r>
      <w:proofErr w:type="spellStart"/>
      <w:r w:rsidRPr="00A63184">
        <w:t>потолочница</w:t>
      </w:r>
      <w:proofErr w:type="spellEnd"/>
      <w:r w:rsidRPr="00A63184">
        <w:t xml:space="preserve"> и днище камеры; 8 – насос; 9 – подача раствора; 10 – перемычка; 11 – подача воздуха; 12 – вывод продуктивного раствора; 13 – добычный блок; </w:t>
      </w:r>
      <w:r w:rsidRPr="00A63184">
        <w:rPr>
          <w:lang w:val="en-US"/>
        </w:rPr>
        <w:t>h</w:t>
      </w:r>
      <w:r w:rsidRPr="00A63184">
        <w:t xml:space="preserve"> и </w:t>
      </w:r>
      <w:r w:rsidRPr="00A63184">
        <w:rPr>
          <w:lang w:val="en-US"/>
        </w:rPr>
        <w:t>H</w:t>
      </w:r>
      <w:r w:rsidRPr="00A63184">
        <w:t xml:space="preserve"> – горизонты в руднике </w:t>
      </w:r>
    </w:p>
    <w:p w14:paraId="4A0752D5" w14:textId="77777777" w:rsidR="00317C4C" w:rsidRPr="00A63184" w:rsidRDefault="00317C4C" w:rsidP="00317C4C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3184">
        <w:rPr>
          <w:rFonts w:ascii="Times New Roman" w:hAnsi="Times New Roman" w:cs="Times New Roman"/>
          <w:sz w:val="28"/>
          <w:szCs w:val="28"/>
        </w:rPr>
        <w:t xml:space="preserve">Одним из направлений исследований является совершенствование электрохимических способов выщелачивания минерального сырья. В настоящее время разработан инновационный электрохимический способ выщелачивания минерального сырья, основанный на комбинировании </w:t>
      </w:r>
      <w:r w:rsidRPr="00A63184">
        <w:rPr>
          <w:rFonts w:ascii="Times New Roman" w:hAnsi="Times New Roman" w:cs="Times New Roman"/>
          <w:sz w:val="28"/>
          <w:szCs w:val="28"/>
        </w:rPr>
        <w:lastRenderedPageBreak/>
        <w:t>высокочастотного (400 кГц) и постоянного тока. Однако этот способ пока не реализован из-за значительного расхода энергии (110 кВт*ч/т руды) и сложности применяемого оборудования [5]. С целью снижения расхода электроэнергии был предложен новый электрохимический способ выщелачивания сырья с использованием тока, который генерируется самой смесью сырья с раствором с помощью электродов, размещенных в этой смеси. При этом на электродах возникают электродные потенциалы за счет образования двойного электрического слоя, который подобен устройству конденсатора. Соединение электродов проводником с сопротивлением приводит к образованию электрической цепи. Таким образом, при циркуляции электрического тока через сырье реализуется электрохимический механизм растворения с интенсификацией процесса перехода в раствор компонентов выщелачиваемого сырья (рис. 2).</w:t>
      </w:r>
    </w:p>
    <w:p w14:paraId="1601894E" w14:textId="77777777" w:rsidR="00317C4C" w:rsidRPr="00A63184" w:rsidRDefault="00317C4C" w:rsidP="00317C4C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3184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67BE6F1" wp14:editId="7A5767F1">
            <wp:extent cx="5201392" cy="1995054"/>
            <wp:effectExtent l="0" t="0" r="0" b="5715"/>
            <wp:docPr id="6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97" t="6641" r="3632" b="69619"/>
                    <a:stretch/>
                  </pic:blipFill>
                  <pic:spPr bwMode="auto">
                    <a:xfrm>
                      <a:off x="0" y="0"/>
                      <a:ext cx="5202078" cy="1995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FD219E" w14:textId="77777777" w:rsidR="00317C4C" w:rsidRPr="00A63184" w:rsidRDefault="00317C4C" w:rsidP="00317C4C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3184">
        <w:rPr>
          <w:rFonts w:ascii="Times New Roman" w:hAnsi="Times New Roman" w:cs="Times New Roman"/>
          <w:sz w:val="28"/>
          <w:szCs w:val="28"/>
        </w:rPr>
        <w:t>Рис. 2 – Схема кучного выщелачивания сырья с использованием электродных потенциалов:</w:t>
      </w:r>
    </w:p>
    <w:p w14:paraId="30FF91A7" w14:textId="77777777" w:rsidR="00317C4C" w:rsidRPr="00A63184" w:rsidRDefault="00317C4C" w:rsidP="00317C4C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3184">
        <w:rPr>
          <w:rFonts w:ascii="Times New Roman" w:hAnsi="Times New Roman" w:cs="Times New Roman"/>
          <w:sz w:val="28"/>
          <w:szCs w:val="28"/>
        </w:rPr>
        <w:t xml:space="preserve">1 – штабель сырья, 2 – система орошения, 3 – трубы дренажные, 4 – слой дренажный, 5 – пленка синтетическая, 6 – слой глины, 7 – дамба ограждающая, 8 – труба продуктивного раствора, 9 – емкость продуктивного раствора, 10 – перфорированная труба (дрена) для контроля за состоянием гидроизоляции основания штабеля, 11 – труба для приема </w:t>
      </w:r>
      <w:proofErr w:type="spellStart"/>
      <w:r w:rsidRPr="00A63184">
        <w:rPr>
          <w:rFonts w:ascii="Times New Roman" w:hAnsi="Times New Roman" w:cs="Times New Roman"/>
          <w:sz w:val="28"/>
          <w:szCs w:val="28"/>
        </w:rPr>
        <w:t>подотвальных</w:t>
      </w:r>
      <w:proofErr w:type="spellEnd"/>
      <w:r w:rsidRPr="00A63184">
        <w:rPr>
          <w:rFonts w:ascii="Times New Roman" w:hAnsi="Times New Roman" w:cs="Times New Roman"/>
          <w:sz w:val="28"/>
          <w:szCs w:val="28"/>
        </w:rPr>
        <w:t xml:space="preserve"> вод, 12 – скважина для отбора </w:t>
      </w:r>
      <w:proofErr w:type="spellStart"/>
      <w:r w:rsidRPr="00A63184">
        <w:rPr>
          <w:rFonts w:ascii="Times New Roman" w:hAnsi="Times New Roman" w:cs="Times New Roman"/>
          <w:sz w:val="28"/>
          <w:szCs w:val="28"/>
        </w:rPr>
        <w:t>подотвальных</w:t>
      </w:r>
      <w:proofErr w:type="spellEnd"/>
      <w:r w:rsidRPr="00A63184">
        <w:rPr>
          <w:rFonts w:ascii="Times New Roman" w:hAnsi="Times New Roman" w:cs="Times New Roman"/>
          <w:sz w:val="28"/>
          <w:szCs w:val="28"/>
        </w:rPr>
        <w:t xml:space="preserve"> вод на анализ, 13 – электроды, 14 – резистор с переменным сопротивлением</w:t>
      </w:r>
    </w:p>
    <w:p w14:paraId="578372AE" w14:textId="77777777" w:rsidR="00317C4C" w:rsidRPr="00A63184" w:rsidRDefault="00317C4C" w:rsidP="00317C4C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3184">
        <w:rPr>
          <w:rFonts w:ascii="Times New Roman" w:hAnsi="Times New Roman" w:cs="Times New Roman"/>
          <w:sz w:val="28"/>
          <w:szCs w:val="28"/>
        </w:rPr>
        <w:t xml:space="preserve">Для апробации предложенного электрохимического способа выщелачивания проводилось физическое моделирование кучного выщелачивания лежалых пиритных хвостов Учалинского ГОКа в 5 %-ом растворе серной кислоты с использованием симметричной системы «сырье в растворе – титановые электроды». При этом электродвижущая сила (ЭДС) системы достигала 0,2 В, R = 100 Ом, выщелачивание длилось 50 суток. </w:t>
      </w:r>
      <w:r w:rsidRPr="00A63184">
        <w:rPr>
          <w:rFonts w:ascii="Times New Roman" w:hAnsi="Times New Roman" w:cs="Times New Roman"/>
          <w:sz w:val="28"/>
          <w:szCs w:val="28"/>
        </w:rPr>
        <w:lastRenderedPageBreak/>
        <w:t>Результаты моделирования показали, что извлечение из хвостов в продуктивный раствор выросло для меди с 62,5 до 72,4 %, для цинка с 86,4 до 89,1 %, содержание – соответственно, с 58,77 до 77,57 мг/л и с 84,3 до 132,58 мг/л.</w:t>
      </w:r>
    </w:p>
    <w:p w14:paraId="68D37432" w14:textId="77777777" w:rsidR="00317C4C" w:rsidRPr="00A63184" w:rsidRDefault="00317C4C" w:rsidP="00317C4C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3184">
        <w:rPr>
          <w:rFonts w:ascii="Times New Roman" w:hAnsi="Times New Roman" w:cs="Times New Roman"/>
          <w:sz w:val="28"/>
          <w:szCs w:val="28"/>
        </w:rPr>
        <w:t xml:space="preserve">Перспективным направлением также является переработка отходов и других </w:t>
      </w:r>
      <w:proofErr w:type="spellStart"/>
      <w:r w:rsidRPr="00A63184">
        <w:rPr>
          <w:rFonts w:ascii="Times New Roman" w:hAnsi="Times New Roman" w:cs="Times New Roman"/>
          <w:sz w:val="28"/>
          <w:szCs w:val="28"/>
        </w:rPr>
        <w:t>георесурсов</w:t>
      </w:r>
      <w:proofErr w:type="spellEnd"/>
      <w:r w:rsidRPr="00A63184">
        <w:rPr>
          <w:rFonts w:ascii="Times New Roman" w:hAnsi="Times New Roman" w:cs="Times New Roman"/>
          <w:sz w:val="28"/>
          <w:szCs w:val="28"/>
        </w:rPr>
        <w:t xml:space="preserve"> на основе автогенных </w:t>
      </w:r>
      <w:proofErr w:type="spellStart"/>
      <w:r w:rsidRPr="00A63184">
        <w:rPr>
          <w:rFonts w:ascii="Times New Roman" w:hAnsi="Times New Roman" w:cs="Times New Roman"/>
          <w:sz w:val="28"/>
          <w:szCs w:val="28"/>
        </w:rPr>
        <w:t>геотехнологий</w:t>
      </w:r>
      <w:proofErr w:type="spellEnd"/>
      <w:r w:rsidRPr="00A63184">
        <w:rPr>
          <w:rFonts w:ascii="Times New Roman" w:hAnsi="Times New Roman" w:cs="Times New Roman"/>
          <w:sz w:val="28"/>
          <w:szCs w:val="28"/>
        </w:rPr>
        <w:t xml:space="preserve">, разработанных с использованием методологии автогенного процесса А.В. Ванюкова [6] – плавки сульфидных концентратов в жидкой ванне (ПЖВ), исключающего затраты энергии из традиционных источников на ПЖВ [6, 7]. В качестве источника энергии используется теплота сгорания (Q) сульфидов в концентратах, достигающая 6 МДж/кг, что немного меньше (до 1,4 раз) Q некоторых сортов бурого угля. С применением ПЖВ, снижающей затраты энергии на переработку сульфидных концентратов, за счет освоения сульфидсодержащих забалансовых руд и отходов производства увеличиваются сырьевые ресурсы, например, хвостов обогащения колчеданных руд </w:t>
      </w:r>
      <w:proofErr w:type="spellStart"/>
      <w:r w:rsidRPr="00A63184">
        <w:rPr>
          <w:rFonts w:ascii="Times New Roman" w:hAnsi="Times New Roman" w:cs="Times New Roman"/>
          <w:sz w:val="28"/>
          <w:szCs w:val="28"/>
        </w:rPr>
        <w:t>Карабашского</w:t>
      </w:r>
      <w:proofErr w:type="spellEnd"/>
      <w:r w:rsidRPr="00A63184">
        <w:rPr>
          <w:rFonts w:ascii="Times New Roman" w:hAnsi="Times New Roman" w:cs="Times New Roman"/>
          <w:sz w:val="28"/>
          <w:szCs w:val="28"/>
        </w:rPr>
        <w:t xml:space="preserve"> района, в которых содержание ценных компонентов сравнялось с кондиционным сырьем.</w:t>
      </w:r>
    </w:p>
    <w:p w14:paraId="131D8D17" w14:textId="77777777" w:rsidR="00317C4C" w:rsidRPr="00A63184" w:rsidRDefault="00317C4C" w:rsidP="00317C4C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3184">
        <w:rPr>
          <w:rFonts w:ascii="Times New Roman" w:hAnsi="Times New Roman" w:cs="Times New Roman"/>
          <w:sz w:val="28"/>
          <w:szCs w:val="28"/>
        </w:rPr>
        <w:t xml:space="preserve">В настоящее время разработаны автогенные </w:t>
      </w:r>
      <w:proofErr w:type="spellStart"/>
      <w:r w:rsidRPr="00A63184">
        <w:rPr>
          <w:rFonts w:ascii="Times New Roman" w:hAnsi="Times New Roman" w:cs="Times New Roman"/>
          <w:sz w:val="28"/>
          <w:szCs w:val="28"/>
        </w:rPr>
        <w:t>геотехнологии</w:t>
      </w:r>
      <w:proofErr w:type="spellEnd"/>
      <w:r w:rsidRPr="00A63184">
        <w:rPr>
          <w:rFonts w:ascii="Times New Roman" w:hAnsi="Times New Roman" w:cs="Times New Roman"/>
          <w:sz w:val="28"/>
          <w:szCs w:val="28"/>
        </w:rPr>
        <w:t xml:space="preserve"> интенсификации выщелачивания сырья, исключающие затраты энергии на переработку сырья из следующих источников: холода зимы; тепла недр Земли; тепла экзотермических реакций «сульфиды (пирит) – расплав эвтектики щелочей (Т=170 до 230º С)»; электрического тока устройств «электроды – сырье в растворе». Автогенные технологии могут быть эффективно использованы при переработки колчеданных, медно-никелевых и других типов сульфидных руд.</w:t>
      </w:r>
    </w:p>
    <w:p w14:paraId="6FBA668C" w14:textId="77777777" w:rsidR="00317C4C" w:rsidRPr="00A63184" w:rsidRDefault="00317C4C" w:rsidP="00317C4C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3184">
        <w:rPr>
          <w:rFonts w:ascii="Times New Roman" w:hAnsi="Times New Roman" w:cs="Times New Roman"/>
          <w:sz w:val="28"/>
          <w:szCs w:val="28"/>
        </w:rPr>
        <w:t xml:space="preserve">Для повышения извлечения золота при кучном выщелачивании предлагается использовать холод зимнего сезона для разрушения сырья кристаллизационной силой льда, возникающей при увеличении объема льда на 8% при замораживании в руде водных технологических </w:t>
      </w:r>
      <w:proofErr w:type="gramStart"/>
      <w:r w:rsidRPr="00A63184">
        <w:rPr>
          <w:rFonts w:ascii="Times New Roman" w:hAnsi="Times New Roman" w:cs="Times New Roman"/>
          <w:sz w:val="28"/>
          <w:szCs w:val="28"/>
        </w:rPr>
        <w:t>растворов .</w:t>
      </w:r>
      <w:proofErr w:type="gramEnd"/>
    </w:p>
    <w:p w14:paraId="5CFCF5BB" w14:textId="6738BFB2" w:rsidR="00317C4C" w:rsidRDefault="00317C4C" w:rsidP="00317C4C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3184">
        <w:rPr>
          <w:rFonts w:ascii="Times New Roman" w:hAnsi="Times New Roman" w:cs="Times New Roman"/>
          <w:sz w:val="28"/>
          <w:szCs w:val="28"/>
        </w:rPr>
        <w:t>Использование автогенных технологий на основе экзотермической химической реакции может применяться при переработке ванадиевого шлака. При этом реакция шлака с серной кислотой повышает извлечение ванадия с 78 до 97,96%, что является эффективной альтернативой энергозатратного гидрохимического метода (табл. 1).</w:t>
      </w:r>
    </w:p>
    <w:p w14:paraId="071F048E" w14:textId="77777777" w:rsidR="003260EB" w:rsidRPr="00A63184" w:rsidRDefault="003260EB" w:rsidP="00317C4C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6F6BDDEC" w14:textId="77777777" w:rsidR="00317C4C" w:rsidRPr="00A63184" w:rsidRDefault="00317C4C" w:rsidP="00317C4C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3184">
        <w:rPr>
          <w:rFonts w:ascii="Times New Roman" w:hAnsi="Times New Roman" w:cs="Times New Roman"/>
          <w:sz w:val="28"/>
          <w:szCs w:val="28"/>
        </w:rPr>
        <w:lastRenderedPageBreak/>
        <w:t>Таблица 1. Повышение извлечения ванадия автогенным выщелачиванием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689"/>
        <w:gridCol w:w="1950"/>
        <w:gridCol w:w="2313"/>
        <w:gridCol w:w="2393"/>
      </w:tblGrid>
      <w:tr w:rsidR="00317C4C" w:rsidRPr="00A63184" w14:paraId="58C167C3" w14:textId="77777777" w:rsidTr="00D31CBB">
        <w:tc>
          <w:tcPr>
            <w:tcW w:w="2689" w:type="dxa"/>
            <w:vMerge w:val="restart"/>
          </w:tcPr>
          <w:p w14:paraId="182DA285" w14:textId="77777777" w:rsidR="00317C4C" w:rsidRPr="00A63184" w:rsidRDefault="00317C4C" w:rsidP="00D31CBB">
            <w:pPr>
              <w:jc w:val="both"/>
              <w:rPr>
                <w:sz w:val="28"/>
                <w:szCs w:val="28"/>
              </w:rPr>
            </w:pPr>
            <w:r w:rsidRPr="00A63184">
              <w:rPr>
                <w:sz w:val="28"/>
                <w:szCs w:val="28"/>
              </w:rPr>
              <w:t>Продукты</w:t>
            </w:r>
          </w:p>
        </w:tc>
        <w:tc>
          <w:tcPr>
            <w:tcW w:w="6656" w:type="dxa"/>
            <w:gridSpan w:val="3"/>
          </w:tcPr>
          <w:p w14:paraId="29C07E7E" w14:textId="77777777" w:rsidR="00317C4C" w:rsidRPr="00A63184" w:rsidRDefault="00317C4C" w:rsidP="00D31CBB">
            <w:pPr>
              <w:jc w:val="both"/>
              <w:rPr>
                <w:sz w:val="28"/>
                <w:szCs w:val="28"/>
              </w:rPr>
            </w:pPr>
            <w:r w:rsidRPr="00A63184">
              <w:rPr>
                <w:sz w:val="28"/>
                <w:szCs w:val="28"/>
              </w:rPr>
              <w:t>Распределение ванадия, %</w:t>
            </w:r>
          </w:p>
        </w:tc>
      </w:tr>
      <w:tr w:rsidR="00317C4C" w:rsidRPr="00A63184" w14:paraId="3CD30C92" w14:textId="77777777" w:rsidTr="00D31CBB">
        <w:tc>
          <w:tcPr>
            <w:tcW w:w="2689" w:type="dxa"/>
            <w:vMerge/>
          </w:tcPr>
          <w:p w14:paraId="0EB68254" w14:textId="77777777" w:rsidR="00317C4C" w:rsidRPr="00A63184" w:rsidRDefault="00317C4C" w:rsidP="00D31CBB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263" w:type="dxa"/>
            <w:gridSpan w:val="2"/>
          </w:tcPr>
          <w:p w14:paraId="0AB285DE" w14:textId="77777777" w:rsidR="00317C4C" w:rsidRPr="00A63184" w:rsidRDefault="00317C4C" w:rsidP="00D31CBB">
            <w:pPr>
              <w:jc w:val="both"/>
              <w:rPr>
                <w:sz w:val="28"/>
                <w:szCs w:val="28"/>
              </w:rPr>
            </w:pPr>
            <w:r w:rsidRPr="00A63184">
              <w:rPr>
                <w:sz w:val="28"/>
                <w:szCs w:val="28"/>
              </w:rPr>
              <w:t>Автогенный метод</w:t>
            </w:r>
          </w:p>
        </w:tc>
        <w:tc>
          <w:tcPr>
            <w:tcW w:w="2393" w:type="dxa"/>
          </w:tcPr>
          <w:p w14:paraId="7DC655B5" w14:textId="77777777" w:rsidR="00317C4C" w:rsidRPr="00A63184" w:rsidRDefault="00317C4C" w:rsidP="00D31CBB">
            <w:pPr>
              <w:jc w:val="both"/>
              <w:rPr>
                <w:sz w:val="28"/>
                <w:szCs w:val="28"/>
              </w:rPr>
            </w:pPr>
            <w:r w:rsidRPr="00A63184">
              <w:rPr>
                <w:sz w:val="28"/>
                <w:szCs w:val="28"/>
              </w:rPr>
              <w:t>Гидрохимический метод</w:t>
            </w:r>
          </w:p>
        </w:tc>
      </w:tr>
      <w:tr w:rsidR="00317C4C" w:rsidRPr="00A63184" w14:paraId="6019F50F" w14:textId="77777777" w:rsidTr="00D31CBB">
        <w:tc>
          <w:tcPr>
            <w:tcW w:w="2689" w:type="dxa"/>
            <w:vMerge/>
          </w:tcPr>
          <w:p w14:paraId="079614C9" w14:textId="77777777" w:rsidR="00317C4C" w:rsidRPr="00A63184" w:rsidRDefault="00317C4C" w:rsidP="00D31CBB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50" w:type="dxa"/>
          </w:tcPr>
          <w:p w14:paraId="23A80B09" w14:textId="77777777" w:rsidR="00317C4C" w:rsidRPr="00A63184" w:rsidRDefault="00317C4C" w:rsidP="00D31CBB">
            <w:pPr>
              <w:jc w:val="both"/>
              <w:rPr>
                <w:sz w:val="28"/>
                <w:szCs w:val="28"/>
              </w:rPr>
            </w:pPr>
            <w:r w:rsidRPr="00A63184">
              <w:rPr>
                <w:sz w:val="28"/>
                <w:szCs w:val="28"/>
              </w:rPr>
              <w:t>Извлечение</w:t>
            </w:r>
          </w:p>
        </w:tc>
        <w:tc>
          <w:tcPr>
            <w:tcW w:w="2313" w:type="dxa"/>
          </w:tcPr>
          <w:p w14:paraId="00BC0B99" w14:textId="77777777" w:rsidR="00317C4C" w:rsidRPr="00A63184" w:rsidRDefault="00317C4C" w:rsidP="00D31CBB">
            <w:pPr>
              <w:jc w:val="both"/>
              <w:rPr>
                <w:sz w:val="28"/>
                <w:szCs w:val="28"/>
              </w:rPr>
            </w:pPr>
            <w:r w:rsidRPr="00A63184">
              <w:rPr>
                <w:sz w:val="28"/>
                <w:szCs w:val="28"/>
              </w:rPr>
              <w:t>Массовая доля</w:t>
            </w:r>
          </w:p>
        </w:tc>
        <w:tc>
          <w:tcPr>
            <w:tcW w:w="2393" w:type="dxa"/>
          </w:tcPr>
          <w:p w14:paraId="4915B051" w14:textId="77777777" w:rsidR="00317C4C" w:rsidRPr="00A63184" w:rsidRDefault="00317C4C" w:rsidP="00D31CBB">
            <w:pPr>
              <w:jc w:val="both"/>
              <w:rPr>
                <w:sz w:val="28"/>
                <w:szCs w:val="28"/>
              </w:rPr>
            </w:pPr>
            <w:r w:rsidRPr="00A63184">
              <w:rPr>
                <w:sz w:val="28"/>
                <w:szCs w:val="28"/>
              </w:rPr>
              <w:t>Извлечение</w:t>
            </w:r>
          </w:p>
        </w:tc>
      </w:tr>
      <w:tr w:rsidR="00317C4C" w:rsidRPr="00A63184" w14:paraId="477E72AF" w14:textId="77777777" w:rsidTr="00D31CBB">
        <w:tc>
          <w:tcPr>
            <w:tcW w:w="2689" w:type="dxa"/>
          </w:tcPr>
          <w:p w14:paraId="5EDB1963" w14:textId="77777777" w:rsidR="00317C4C" w:rsidRPr="00A63184" w:rsidRDefault="00317C4C" w:rsidP="00D31CBB">
            <w:pPr>
              <w:jc w:val="both"/>
              <w:rPr>
                <w:sz w:val="28"/>
                <w:szCs w:val="28"/>
              </w:rPr>
            </w:pPr>
            <w:r w:rsidRPr="00A63184">
              <w:rPr>
                <w:sz w:val="28"/>
                <w:szCs w:val="28"/>
              </w:rPr>
              <w:t>Концентрат ванадия</w:t>
            </w:r>
          </w:p>
        </w:tc>
        <w:tc>
          <w:tcPr>
            <w:tcW w:w="1950" w:type="dxa"/>
          </w:tcPr>
          <w:p w14:paraId="1669DC1C" w14:textId="77777777" w:rsidR="00317C4C" w:rsidRPr="00A63184" w:rsidRDefault="00317C4C" w:rsidP="00D31CBB">
            <w:pPr>
              <w:jc w:val="both"/>
              <w:rPr>
                <w:sz w:val="28"/>
                <w:szCs w:val="28"/>
              </w:rPr>
            </w:pPr>
            <w:r w:rsidRPr="00A63184">
              <w:rPr>
                <w:sz w:val="28"/>
                <w:szCs w:val="28"/>
              </w:rPr>
              <w:t>97,96</w:t>
            </w:r>
          </w:p>
        </w:tc>
        <w:tc>
          <w:tcPr>
            <w:tcW w:w="2313" w:type="dxa"/>
          </w:tcPr>
          <w:p w14:paraId="762DDC49" w14:textId="77777777" w:rsidR="00317C4C" w:rsidRPr="00A63184" w:rsidRDefault="00317C4C" w:rsidP="00D31CBB">
            <w:pPr>
              <w:jc w:val="both"/>
              <w:rPr>
                <w:sz w:val="28"/>
                <w:szCs w:val="28"/>
              </w:rPr>
            </w:pPr>
            <w:r w:rsidRPr="00A63184">
              <w:rPr>
                <w:sz w:val="28"/>
                <w:szCs w:val="28"/>
              </w:rPr>
              <w:t>4,7</w:t>
            </w:r>
          </w:p>
        </w:tc>
        <w:tc>
          <w:tcPr>
            <w:tcW w:w="2393" w:type="dxa"/>
          </w:tcPr>
          <w:p w14:paraId="5868CC9C" w14:textId="77777777" w:rsidR="00317C4C" w:rsidRPr="00A63184" w:rsidRDefault="00317C4C" w:rsidP="00D31CBB">
            <w:pPr>
              <w:jc w:val="both"/>
              <w:rPr>
                <w:sz w:val="28"/>
                <w:szCs w:val="28"/>
              </w:rPr>
            </w:pPr>
            <w:r w:rsidRPr="00A63184">
              <w:rPr>
                <w:sz w:val="28"/>
                <w:szCs w:val="28"/>
              </w:rPr>
              <w:t>78</w:t>
            </w:r>
          </w:p>
        </w:tc>
      </w:tr>
      <w:tr w:rsidR="00317C4C" w:rsidRPr="00A63184" w14:paraId="3B16851B" w14:textId="77777777" w:rsidTr="00D31CBB">
        <w:tc>
          <w:tcPr>
            <w:tcW w:w="2689" w:type="dxa"/>
          </w:tcPr>
          <w:p w14:paraId="590280A2" w14:textId="77777777" w:rsidR="00317C4C" w:rsidRPr="00A63184" w:rsidRDefault="00317C4C" w:rsidP="00D31CBB">
            <w:pPr>
              <w:jc w:val="both"/>
              <w:rPr>
                <w:sz w:val="28"/>
                <w:szCs w:val="28"/>
              </w:rPr>
            </w:pPr>
            <w:r w:rsidRPr="00A63184">
              <w:rPr>
                <w:sz w:val="28"/>
                <w:szCs w:val="28"/>
              </w:rPr>
              <w:t>Гипсовый осадок</w:t>
            </w:r>
          </w:p>
        </w:tc>
        <w:tc>
          <w:tcPr>
            <w:tcW w:w="1950" w:type="dxa"/>
          </w:tcPr>
          <w:p w14:paraId="500DB79E" w14:textId="77777777" w:rsidR="00317C4C" w:rsidRPr="00A63184" w:rsidRDefault="00317C4C" w:rsidP="00D31CBB">
            <w:pPr>
              <w:jc w:val="both"/>
              <w:rPr>
                <w:sz w:val="28"/>
                <w:szCs w:val="28"/>
              </w:rPr>
            </w:pPr>
            <w:r w:rsidRPr="00A63184">
              <w:rPr>
                <w:sz w:val="28"/>
                <w:szCs w:val="28"/>
              </w:rPr>
              <w:t>1,58</w:t>
            </w:r>
          </w:p>
        </w:tc>
        <w:tc>
          <w:tcPr>
            <w:tcW w:w="2313" w:type="dxa"/>
          </w:tcPr>
          <w:p w14:paraId="394A1066" w14:textId="77777777" w:rsidR="00317C4C" w:rsidRPr="00A63184" w:rsidRDefault="00317C4C" w:rsidP="00D31CBB">
            <w:pPr>
              <w:jc w:val="both"/>
              <w:rPr>
                <w:sz w:val="28"/>
                <w:szCs w:val="28"/>
              </w:rPr>
            </w:pPr>
            <w:r w:rsidRPr="00A63184">
              <w:rPr>
                <w:sz w:val="28"/>
                <w:szCs w:val="28"/>
              </w:rPr>
              <w:t>0,084</w:t>
            </w:r>
          </w:p>
        </w:tc>
        <w:tc>
          <w:tcPr>
            <w:tcW w:w="2393" w:type="dxa"/>
          </w:tcPr>
          <w:p w14:paraId="6963F763" w14:textId="77777777" w:rsidR="00317C4C" w:rsidRPr="00A63184" w:rsidRDefault="00317C4C" w:rsidP="00D31CBB">
            <w:pPr>
              <w:jc w:val="both"/>
              <w:rPr>
                <w:sz w:val="28"/>
                <w:szCs w:val="28"/>
              </w:rPr>
            </w:pPr>
            <w:r w:rsidRPr="00A63184">
              <w:rPr>
                <w:sz w:val="28"/>
                <w:szCs w:val="28"/>
              </w:rPr>
              <w:t>-</w:t>
            </w:r>
          </w:p>
        </w:tc>
      </w:tr>
      <w:tr w:rsidR="00317C4C" w:rsidRPr="00A63184" w14:paraId="31C5D9E1" w14:textId="77777777" w:rsidTr="00D31CBB">
        <w:tc>
          <w:tcPr>
            <w:tcW w:w="2689" w:type="dxa"/>
          </w:tcPr>
          <w:p w14:paraId="69FD251D" w14:textId="77777777" w:rsidR="00317C4C" w:rsidRPr="00A63184" w:rsidRDefault="00317C4C" w:rsidP="00D31CBB">
            <w:pPr>
              <w:jc w:val="both"/>
              <w:rPr>
                <w:sz w:val="28"/>
                <w:szCs w:val="28"/>
              </w:rPr>
            </w:pPr>
            <w:r w:rsidRPr="00A63184">
              <w:rPr>
                <w:sz w:val="28"/>
                <w:szCs w:val="28"/>
              </w:rPr>
              <w:t>Хвосты</w:t>
            </w:r>
          </w:p>
        </w:tc>
        <w:tc>
          <w:tcPr>
            <w:tcW w:w="1950" w:type="dxa"/>
          </w:tcPr>
          <w:p w14:paraId="2F85AE3D" w14:textId="77777777" w:rsidR="00317C4C" w:rsidRPr="00A63184" w:rsidRDefault="00317C4C" w:rsidP="00D31CBB">
            <w:pPr>
              <w:jc w:val="both"/>
              <w:rPr>
                <w:sz w:val="28"/>
                <w:szCs w:val="28"/>
              </w:rPr>
            </w:pPr>
            <w:r w:rsidRPr="00A63184">
              <w:rPr>
                <w:sz w:val="28"/>
                <w:szCs w:val="28"/>
              </w:rPr>
              <w:t>0,46</w:t>
            </w:r>
          </w:p>
        </w:tc>
        <w:tc>
          <w:tcPr>
            <w:tcW w:w="2313" w:type="dxa"/>
          </w:tcPr>
          <w:p w14:paraId="367A38CC" w14:textId="77777777" w:rsidR="00317C4C" w:rsidRPr="00A63184" w:rsidRDefault="00317C4C" w:rsidP="00D31CBB">
            <w:pPr>
              <w:jc w:val="both"/>
              <w:rPr>
                <w:sz w:val="28"/>
                <w:szCs w:val="28"/>
              </w:rPr>
            </w:pPr>
            <w:r w:rsidRPr="00A63184">
              <w:rPr>
                <w:sz w:val="28"/>
                <w:szCs w:val="28"/>
              </w:rPr>
              <w:t>0,024</w:t>
            </w:r>
          </w:p>
        </w:tc>
        <w:tc>
          <w:tcPr>
            <w:tcW w:w="2393" w:type="dxa"/>
          </w:tcPr>
          <w:p w14:paraId="09E1AD66" w14:textId="77777777" w:rsidR="00317C4C" w:rsidRPr="00A63184" w:rsidRDefault="00317C4C" w:rsidP="00D31CBB">
            <w:pPr>
              <w:jc w:val="both"/>
              <w:rPr>
                <w:sz w:val="28"/>
                <w:szCs w:val="28"/>
              </w:rPr>
            </w:pPr>
            <w:r w:rsidRPr="00A63184">
              <w:rPr>
                <w:sz w:val="28"/>
                <w:szCs w:val="28"/>
              </w:rPr>
              <w:t>22</w:t>
            </w:r>
          </w:p>
        </w:tc>
      </w:tr>
      <w:tr w:rsidR="00317C4C" w:rsidRPr="00A63184" w14:paraId="4BF36C4D" w14:textId="77777777" w:rsidTr="00D31CBB">
        <w:tc>
          <w:tcPr>
            <w:tcW w:w="2689" w:type="dxa"/>
          </w:tcPr>
          <w:p w14:paraId="0E444C95" w14:textId="77777777" w:rsidR="00317C4C" w:rsidRPr="00A63184" w:rsidRDefault="00317C4C" w:rsidP="00D31CBB">
            <w:pPr>
              <w:jc w:val="both"/>
              <w:rPr>
                <w:sz w:val="28"/>
                <w:szCs w:val="28"/>
              </w:rPr>
            </w:pPr>
            <w:r w:rsidRPr="00A63184">
              <w:rPr>
                <w:sz w:val="28"/>
                <w:szCs w:val="28"/>
              </w:rPr>
              <w:t>Шлак</w:t>
            </w:r>
          </w:p>
        </w:tc>
        <w:tc>
          <w:tcPr>
            <w:tcW w:w="1950" w:type="dxa"/>
          </w:tcPr>
          <w:p w14:paraId="6D3A9A50" w14:textId="77777777" w:rsidR="00317C4C" w:rsidRPr="00A63184" w:rsidRDefault="00317C4C" w:rsidP="00D31CBB">
            <w:pPr>
              <w:jc w:val="both"/>
              <w:rPr>
                <w:sz w:val="28"/>
                <w:szCs w:val="28"/>
              </w:rPr>
            </w:pPr>
            <w:r w:rsidRPr="00A63184">
              <w:rPr>
                <w:sz w:val="28"/>
                <w:szCs w:val="28"/>
              </w:rPr>
              <w:t>100</w:t>
            </w:r>
          </w:p>
        </w:tc>
        <w:tc>
          <w:tcPr>
            <w:tcW w:w="2313" w:type="dxa"/>
          </w:tcPr>
          <w:p w14:paraId="7C3ED303" w14:textId="77777777" w:rsidR="00317C4C" w:rsidRPr="00A63184" w:rsidRDefault="00317C4C" w:rsidP="00D31CBB">
            <w:pPr>
              <w:jc w:val="both"/>
              <w:rPr>
                <w:sz w:val="28"/>
                <w:szCs w:val="28"/>
              </w:rPr>
            </w:pPr>
            <w:r w:rsidRPr="00A63184">
              <w:rPr>
                <w:sz w:val="28"/>
                <w:szCs w:val="28"/>
              </w:rPr>
              <w:t>2,951</w:t>
            </w:r>
          </w:p>
        </w:tc>
        <w:tc>
          <w:tcPr>
            <w:tcW w:w="2393" w:type="dxa"/>
          </w:tcPr>
          <w:p w14:paraId="11322649" w14:textId="77777777" w:rsidR="00317C4C" w:rsidRPr="00A63184" w:rsidRDefault="00317C4C" w:rsidP="00D31CBB">
            <w:pPr>
              <w:jc w:val="both"/>
              <w:rPr>
                <w:sz w:val="28"/>
                <w:szCs w:val="28"/>
              </w:rPr>
            </w:pPr>
            <w:r w:rsidRPr="00A63184">
              <w:rPr>
                <w:sz w:val="28"/>
                <w:szCs w:val="28"/>
              </w:rPr>
              <w:t>100</w:t>
            </w:r>
          </w:p>
        </w:tc>
      </w:tr>
    </w:tbl>
    <w:p w14:paraId="548E9F23" w14:textId="77777777" w:rsidR="00317C4C" w:rsidRPr="00A63184" w:rsidRDefault="00317C4C" w:rsidP="00317C4C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7E7BE165" w14:textId="77777777" w:rsidR="00317C4C" w:rsidRPr="00A63184" w:rsidRDefault="00317C4C" w:rsidP="00317C4C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3184">
        <w:rPr>
          <w:rFonts w:ascii="Times New Roman" w:hAnsi="Times New Roman" w:cs="Times New Roman"/>
          <w:sz w:val="28"/>
          <w:szCs w:val="28"/>
        </w:rPr>
        <w:t xml:space="preserve">В ИГД </w:t>
      </w:r>
      <w:proofErr w:type="spellStart"/>
      <w:r w:rsidRPr="00A63184">
        <w:rPr>
          <w:rFonts w:ascii="Times New Roman" w:hAnsi="Times New Roman" w:cs="Times New Roman"/>
          <w:sz w:val="28"/>
          <w:szCs w:val="28"/>
        </w:rPr>
        <w:t>УрО</w:t>
      </w:r>
      <w:proofErr w:type="spellEnd"/>
      <w:r w:rsidRPr="00A63184">
        <w:rPr>
          <w:rFonts w:ascii="Times New Roman" w:hAnsi="Times New Roman" w:cs="Times New Roman"/>
          <w:sz w:val="28"/>
          <w:szCs w:val="28"/>
        </w:rPr>
        <w:t xml:space="preserve"> РАН разработан новый способ подземного выщелачивания минерального сырья с использованием недр Земли.</w:t>
      </w:r>
    </w:p>
    <w:p w14:paraId="7182DE2B" w14:textId="77777777" w:rsidR="00317C4C" w:rsidRPr="00A63184" w:rsidRDefault="00317C4C" w:rsidP="00317C4C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3184">
        <w:rPr>
          <w:rFonts w:ascii="Times New Roman" w:hAnsi="Times New Roman" w:cs="Times New Roman"/>
          <w:sz w:val="28"/>
          <w:szCs w:val="28"/>
        </w:rPr>
        <w:t>Известно, что скорость большинства химических реакций повышается до 2-4 раз при увеличении температуры на 10 ºС [2]. Температура в подземных горных выработках за счет геометрического градиента планеты может увеличиться в среднем на +3 ºС на 100 м глубины. На основании этих данных основная идея разработанного способа заключается в использовании тепла недр для интенсификации подземного выщелачивания сырья при снижении затрат энергии из традиционных источников.</w:t>
      </w:r>
    </w:p>
    <w:p w14:paraId="449208D6" w14:textId="77777777" w:rsidR="00317C4C" w:rsidRPr="00A63184" w:rsidRDefault="00317C4C" w:rsidP="00317C4C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3184">
        <w:rPr>
          <w:rFonts w:ascii="Times New Roman" w:hAnsi="Times New Roman" w:cs="Times New Roman"/>
          <w:sz w:val="28"/>
          <w:szCs w:val="28"/>
        </w:rPr>
        <w:t xml:space="preserve">При реализации предложенного </w:t>
      </w:r>
      <w:proofErr w:type="gramStart"/>
      <w:r w:rsidRPr="00A63184">
        <w:rPr>
          <w:rFonts w:ascii="Times New Roman" w:hAnsi="Times New Roman" w:cs="Times New Roman"/>
          <w:sz w:val="28"/>
          <w:szCs w:val="28"/>
        </w:rPr>
        <w:t>способа  предполагается</w:t>
      </w:r>
      <w:proofErr w:type="gramEnd"/>
      <w:r w:rsidRPr="00A63184">
        <w:rPr>
          <w:rFonts w:ascii="Times New Roman" w:hAnsi="Times New Roman" w:cs="Times New Roman"/>
          <w:sz w:val="28"/>
          <w:szCs w:val="28"/>
        </w:rPr>
        <w:t xml:space="preserve"> в качестве выщелачивающих полостей использовать выработанное пространство погашаемых горных выработок, где подземная камера после обустройства (герметизации выработки, монтажа системы орошения сырья и сбора продуктивного раствора) заполняется сырьевым материалом для выщелачивания. Выщелачивающий раствор готовится на основе кислотных металлосодержащих растворов (рН 2-4), использование которых приводит к повышению качества получаемых продуктивных растворов и снижению расхода кислоты. Для приготовления растворов рекомендуется применять кислотные </w:t>
      </w:r>
      <w:proofErr w:type="spellStart"/>
      <w:r w:rsidRPr="00A63184">
        <w:rPr>
          <w:rFonts w:ascii="Times New Roman" w:hAnsi="Times New Roman" w:cs="Times New Roman"/>
          <w:sz w:val="28"/>
          <w:szCs w:val="28"/>
        </w:rPr>
        <w:t>подотвальные</w:t>
      </w:r>
      <w:proofErr w:type="spellEnd"/>
      <w:r w:rsidRPr="00A63184">
        <w:rPr>
          <w:rFonts w:ascii="Times New Roman" w:hAnsi="Times New Roman" w:cs="Times New Roman"/>
          <w:sz w:val="28"/>
          <w:szCs w:val="28"/>
        </w:rPr>
        <w:t xml:space="preserve"> воды, например Гайского ГОКа, содержащие, мг/л: медь – 620, цинк -358, железо – 2066, что, соответственно, в 12,4; 7,2 и 20,7 раз больше промышленной концентрации этих металлов в водных растворах </w:t>
      </w:r>
      <w:r w:rsidRPr="00A63184">
        <w:rPr>
          <w:rFonts w:ascii="Times New Roman" w:hAnsi="Times New Roman" w:cs="Times New Roman"/>
          <w:sz w:val="28"/>
          <w:szCs w:val="28"/>
        </w:rPr>
        <w:lastRenderedPageBreak/>
        <w:t xml:space="preserve">(медь и цинк 50, железо 100 мг/л), пригодных для гидрометаллургической переработки. </w:t>
      </w:r>
    </w:p>
    <w:p w14:paraId="3169E544" w14:textId="77777777" w:rsidR="00317C4C" w:rsidRPr="00A63184" w:rsidRDefault="00317C4C" w:rsidP="00317C4C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3184">
        <w:rPr>
          <w:rFonts w:ascii="Times New Roman" w:hAnsi="Times New Roman" w:cs="Times New Roman"/>
          <w:sz w:val="28"/>
          <w:szCs w:val="28"/>
        </w:rPr>
        <w:t>Эффективность разработанного подземного способа выщелачивания и производства концентрированных продуктивных металлосодержащих растворов – богатых жидких руд – обеспечивается повышенной температурой недр Земли и непрерывностью процесса выщелачивания минерального сырья теплыми выщелачивающими растворами.</w:t>
      </w:r>
    </w:p>
    <w:p w14:paraId="468D2E48" w14:textId="77777777" w:rsidR="00317C4C" w:rsidRPr="00A63184" w:rsidRDefault="00317C4C" w:rsidP="00317C4C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3184">
        <w:rPr>
          <w:rFonts w:ascii="Times New Roman" w:hAnsi="Times New Roman" w:cs="Times New Roman"/>
          <w:sz w:val="28"/>
          <w:szCs w:val="28"/>
        </w:rPr>
        <w:t>Данный способ предполагается использовать при переработке хвостов обогащения сульфидных руд в камерах отработанных подземных горных выработок, например, в шахте Гайского ГОКа (рис.1), где температура среды, повышаясь до ~30 ºС на глубине 1 км, будет способствовать интенсификации процесса выщелачивания этого вида сырья. Для повышения скорости выщелачивания и качества продуктивного раствора в камере подземной выработки одновременно осуществляется воздействие на сырье повышенной температуры и давления, создаваемыми насосом 8 при закрытых патрубках 11 и 12 (см. рис. 1) [3,4], и тем самым создается автоклавный режим выщелачивания.</w:t>
      </w:r>
    </w:p>
    <w:p w14:paraId="31354C0F" w14:textId="77777777" w:rsidR="00317C4C" w:rsidRPr="00A63184" w:rsidRDefault="00317C4C" w:rsidP="00317C4C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3184">
        <w:rPr>
          <w:rFonts w:ascii="Times New Roman" w:hAnsi="Times New Roman" w:cs="Times New Roman"/>
          <w:sz w:val="28"/>
          <w:szCs w:val="28"/>
        </w:rPr>
        <w:t xml:space="preserve">Предложенный способ подземного выщелачивания направлен на повышение эффективности переработки природного и техногенного минерального сырья, внедрение этого способа позволит существенно сократить площадь земель, отведенных для хранения отходов производства, и вынос из них продуктов окисления сульфидов в окружающую природную среду. </w:t>
      </w:r>
    </w:p>
    <w:sectPr w:rsidR="00317C4C" w:rsidRPr="00A631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6C4C17"/>
    <w:multiLevelType w:val="hybridMultilevel"/>
    <w:tmpl w:val="DADA68CC"/>
    <w:lvl w:ilvl="0" w:tplc="B0B47EBE">
      <w:start w:val="1"/>
      <w:numFmt w:val="decimal"/>
      <w:lvlText w:val="%1-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174"/>
    <w:rsid w:val="00274174"/>
    <w:rsid w:val="00317C4C"/>
    <w:rsid w:val="00326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1A8627"/>
  <w15:chartTrackingRefBased/>
  <w15:docId w15:val="{009F2D1C-488A-429E-AB89-73A29342E3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7C4C"/>
    <w:pPr>
      <w:spacing w:after="200" w:line="276" w:lineRule="auto"/>
    </w:pPr>
    <w:rPr>
      <w:rFonts w:eastAsiaTheme="minorEastAsia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17C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39"/>
    <w:rsid w:val="00317C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317C4C"/>
    <w:pPr>
      <w:spacing w:after="0" w:line="240" w:lineRule="auto"/>
      <w:ind w:left="720" w:firstLine="567"/>
      <w:contextualSpacing/>
      <w:jc w:val="both"/>
    </w:pPr>
    <w:rPr>
      <w:rFonts w:ascii="Times New Roman" w:eastAsiaTheme="minorHAnsi" w:hAnsi="Times New Roman" w:cs="Times New Roman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1253</Words>
  <Characters>7145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</dc:creator>
  <cp:keywords/>
  <dc:description/>
  <cp:lastModifiedBy>-</cp:lastModifiedBy>
  <cp:revision>2</cp:revision>
  <dcterms:created xsi:type="dcterms:W3CDTF">2023-12-12T08:24:00Z</dcterms:created>
  <dcterms:modified xsi:type="dcterms:W3CDTF">2023-12-12T08:35:00Z</dcterms:modified>
</cp:coreProperties>
</file>